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95" w:rsidRPr="00510C54" w:rsidRDefault="00B44602" w:rsidP="00510C54">
      <w:pPr>
        <w:adjustRightInd w:val="0"/>
        <w:snapToGrid w:val="0"/>
        <w:spacing w:line="400" w:lineRule="atLeast"/>
        <w:jc w:val="center"/>
        <w:rPr>
          <w:rFonts w:ascii="黑体" w:eastAsia="黑体" w:hAnsi="黑体"/>
          <w:kern w:val="0"/>
          <w:sz w:val="28"/>
          <w:szCs w:val="28"/>
        </w:rPr>
      </w:pPr>
      <w:r w:rsidRPr="00510C54">
        <w:rPr>
          <w:rFonts w:ascii="黑体" w:eastAsia="黑体" w:hAnsi="黑体" w:hint="eastAsia"/>
          <w:kern w:val="0"/>
          <w:sz w:val="28"/>
          <w:szCs w:val="28"/>
        </w:rPr>
        <w:t>南苑中学学生综合素质评价实施公示方案</w:t>
      </w:r>
    </w:p>
    <w:p w:rsidR="00510C54" w:rsidRPr="00510C54" w:rsidRDefault="00510C54" w:rsidP="00510C54">
      <w:pPr>
        <w:adjustRightInd w:val="0"/>
        <w:snapToGrid w:val="0"/>
        <w:spacing w:line="400" w:lineRule="atLeast"/>
        <w:jc w:val="center"/>
        <w:rPr>
          <w:rFonts w:ascii="黑体" w:eastAsia="黑体" w:hAnsi="黑体"/>
          <w:kern w:val="0"/>
          <w:sz w:val="24"/>
          <w:szCs w:val="24"/>
        </w:rPr>
      </w:pPr>
    </w:p>
    <w:p w:rsidR="00B44602" w:rsidRPr="00C32DA0" w:rsidRDefault="005F2530" w:rsidP="00EB1BA4">
      <w:pPr>
        <w:adjustRightInd w:val="0"/>
        <w:snapToGrid w:val="0"/>
        <w:spacing w:afterLines="50" w:after="156"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根</w:t>
      </w:r>
      <w:r w:rsidR="00725FB4" w:rsidRPr="00C32DA0">
        <w:rPr>
          <w:rFonts w:asciiTheme="minorEastAsia" w:hAnsiTheme="minorEastAsia" w:hint="eastAsia"/>
          <w:sz w:val="24"/>
          <w:szCs w:val="24"/>
        </w:rPr>
        <w:t>据教育部《关于进一步推进高中阶段学校考试招生制度改革的指导意见》（教基二〔2016〕4号）、《上海市进一步推进高中阶段学校考试招生制度改革实施意见》（沪教委</w:t>
      </w:r>
      <w:proofErr w:type="gramStart"/>
      <w:r w:rsidR="00725FB4" w:rsidRPr="00C32DA0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="00725FB4" w:rsidRPr="00C32DA0">
        <w:rPr>
          <w:rFonts w:asciiTheme="minorEastAsia" w:hAnsiTheme="minorEastAsia" w:hint="eastAsia"/>
          <w:sz w:val="24"/>
          <w:szCs w:val="24"/>
        </w:rPr>
        <w:t>〔2018〕3号）、《上海市初中学生综合素质评价</w:t>
      </w:r>
      <w:r w:rsidR="00B0525E">
        <w:rPr>
          <w:rFonts w:asciiTheme="minorEastAsia" w:hAnsiTheme="minorEastAsia" w:hint="eastAsia"/>
          <w:sz w:val="24"/>
          <w:szCs w:val="24"/>
        </w:rPr>
        <w:t>实施方案</w:t>
      </w:r>
      <w:r w:rsidR="00725FB4" w:rsidRPr="00C32DA0">
        <w:rPr>
          <w:rFonts w:asciiTheme="minorEastAsia" w:hAnsiTheme="minorEastAsia" w:hint="eastAsia"/>
          <w:sz w:val="24"/>
          <w:szCs w:val="24"/>
        </w:rPr>
        <w:t>》，特制定本校初中学生综合素质评价实施</w:t>
      </w:r>
      <w:r w:rsidR="00672E8B" w:rsidRPr="00C32DA0">
        <w:rPr>
          <w:rFonts w:asciiTheme="minorEastAsia" w:hAnsiTheme="minorEastAsia" w:hint="eastAsia"/>
          <w:sz w:val="24"/>
          <w:szCs w:val="24"/>
        </w:rPr>
        <w:t>公示</w:t>
      </w:r>
      <w:r w:rsidR="00725FB4" w:rsidRPr="00C32DA0">
        <w:rPr>
          <w:rFonts w:asciiTheme="minorEastAsia" w:hAnsiTheme="minorEastAsia" w:hint="eastAsia"/>
          <w:sz w:val="24"/>
          <w:szCs w:val="24"/>
        </w:rPr>
        <w:t>方案。</w:t>
      </w:r>
    </w:p>
    <w:p w:rsidR="00000797" w:rsidRPr="00EB1BA4" w:rsidRDefault="00E67C44" w:rsidP="00C32DA0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b/>
          <w:sz w:val="28"/>
          <w:szCs w:val="28"/>
        </w:rPr>
      </w:pPr>
      <w:r w:rsidRPr="00EB1BA4">
        <w:rPr>
          <w:rFonts w:asciiTheme="minorEastAsia" w:hAnsiTheme="minorEastAsia" w:hint="eastAsia"/>
          <w:b/>
          <w:sz w:val="28"/>
          <w:szCs w:val="28"/>
        </w:rPr>
        <w:t>公示</w:t>
      </w:r>
      <w:r w:rsidR="00000797" w:rsidRPr="00EB1BA4">
        <w:rPr>
          <w:rFonts w:asciiTheme="minorEastAsia" w:hAnsiTheme="minorEastAsia" w:hint="eastAsia"/>
          <w:b/>
          <w:sz w:val="28"/>
          <w:szCs w:val="28"/>
        </w:rPr>
        <w:t>原则</w:t>
      </w:r>
    </w:p>
    <w:p w:rsidR="006762D8" w:rsidRPr="00C32DA0" w:rsidRDefault="00D258A5" w:rsidP="00EB1BA4">
      <w:pPr>
        <w:adjustRightInd w:val="0"/>
        <w:snapToGrid w:val="0"/>
        <w:spacing w:afterLines="50" w:after="156" w:line="400" w:lineRule="atLeast"/>
        <w:ind w:leftChars="228" w:left="479" w:firstLineChars="200" w:firstLine="48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以事实为依据</w:t>
      </w:r>
      <w:r w:rsidR="006762D8" w:rsidRPr="00C32DA0">
        <w:rPr>
          <w:rFonts w:asciiTheme="minorEastAsia" w:hAnsiTheme="minorEastAsia" w:hint="eastAsia"/>
          <w:sz w:val="24"/>
          <w:szCs w:val="24"/>
        </w:rPr>
        <w:t>，规范程序，有效监督，建立综合素质评价信息公示、确认、申诉制度，确保评价公开、公平、公正。</w:t>
      </w:r>
    </w:p>
    <w:p w:rsidR="00000797" w:rsidRPr="00EB1BA4" w:rsidRDefault="00000797" w:rsidP="00C32DA0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b/>
          <w:sz w:val="28"/>
          <w:szCs w:val="28"/>
        </w:rPr>
      </w:pPr>
      <w:r w:rsidRPr="00EB1BA4">
        <w:rPr>
          <w:rFonts w:asciiTheme="minorEastAsia" w:hAnsiTheme="minorEastAsia" w:hint="eastAsia"/>
          <w:b/>
          <w:sz w:val="28"/>
          <w:szCs w:val="28"/>
        </w:rPr>
        <w:t>公示</w:t>
      </w:r>
      <w:r w:rsidR="008550A7" w:rsidRPr="00EB1BA4">
        <w:rPr>
          <w:rFonts w:asciiTheme="minorEastAsia" w:hAnsiTheme="minorEastAsia" w:hint="eastAsia"/>
          <w:b/>
          <w:sz w:val="28"/>
          <w:szCs w:val="28"/>
        </w:rPr>
        <w:t>内容与时间</w:t>
      </w:r>
    </w:p>
    <w:p w:rsidR="008550A7" w:rsidRPr="00C32DA0" w:rsidRDefault="008550A7" w:rsidP="00510C54">
      <w:pPr>
        <w:pStyle w:val="a3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《南苑中学综合素质评价实施方案》</w:t>
      </w:r>
    </w:p>
    <w:p w:rsidR="00000797" w:rsidRPr="00C32DA0" w:rsidRDefault="006762D8" w:rsidP="00EB1BA4">
      <w:pPr>
        <w:adjustRightInd w:val="0"/>
        <w:snapToGrid w:val="0"/>
        <w:spacing w:line="400" w:lineRule="atLeast"/>
        <w:ind w:leftChars="228" w:left="479" w:firstLineChars="150" w:firstLine="36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在广泛征求意见的基础上，由</w:t>
      </w:r>
      <w:r w:rsidR="008550A7" w:rsidRPr="00C32DA0">
        <w:rPr>
          <w:rFonts w:asciiTheme="minorEastAsia" w:hAnsiTheme="minorEastAsia" w:hint="eastAsia"/>
          <w:sz w:val="24"/>
          <w:szCs w:val="24"/>
        </w:rPr>
        <w:t>学校领导小组与工作小组共同商讨</w:t>
      </w:r>
      <w:r w:rsidRPr="00C32DA0">
        <w:rPr>
          <w:rFonts w:asciiTheme="minorEastAsia" w:hAnsiTheme="minorEastAsia" w:hint="eastAsia"/>
          <w:sz w:val="24"/>
          <w:szCs w:val="24"/>
        </w:rPr>
        <w:t>并</w:t>
      </w:r>
      <w:r w:rsidR="008550A7" w:rsidRPr="00C32DA0">
        <w:rPr>
          <w:rFonts w:asciiTheme="minorEastAsia" w:hAnsiTheme="minorEastAsia" w:hint="eastAsia"/>
          <w:sz w:val="24"/>
          <w:szCs w:val="24"/>
        </w:rPr>
        <w:t>制定学校</w:t>
      </w:r>
      <w:r w:rsidR="00C66566" w:rsidRPr="00C32DA0">
        <w:rPr>
          <w:rFonts w:asciiTheme="minorEastAsia" w:hAnsiTheme="minorEastAsia" w:hint="eastAsia"/>
          <w:sz w:val="24"/>
          <w:szCs w:val="24"/>
        </w:rPr>
        <w:t>综合素质评价实施方案。</w:t>
      </w:r>
      <w:r w:rsidR="008550A7" w:rsidRPr="00C32DA0">
        <w:rPr>
          <w:rFonts w:asciiTheme="minorEastAsia" w:hAnsiTheme="minorEastAsia" w:hint="eastAsia"/>
          <w:sz w:val="24"/>
          <w:szCs w:val="24"/>
        </w:rPr>
        <w:t>新学年正式开学之前公示</w:t>
      </w:r>
      <w:r w:rsidR="00C66566" w:rsidRPr="00C32DA0">
        <w:rPr>
          <w:rFonts w:asciiTheme="minorEastAsia" w:hAnsiTheme="minorEastAsia" w:hint="eastAsia"/>
          <w:sz w:val="24"/>
          <w:szCs w:val="24"/>
        </w:rPr>
        <w:t>《</w:t>
      </w:r>
      <w:r w:rsidR="00B0525E">
        <w:rPr>
          <w:rFonts w:asciiTheme="minorEastAsia" w:hAnsiTheme="minorEastAsia" w:hint="eastAsia"/>
          <w:sz w:val="24"/>
          <w:szCs w:val="24"/>
        </w:rPr>
        <w:t>实施方案</w:t>
      </w:r>
      <w:r w:rsidR="00C66566" w:rsidRPr="00C32DA0">
        <w:rPr>
          <w:rFonts w:asciiTheme="minorEastAsia" w:hAnsiTheme="minorEastAsia" w:hint="eastAsia"/>
          <w:sz w:val="24"/>
          <w:szCs w:val="24"/>
        </w:rPr>
        <w:t>》的内容、程序、方法</w:t>
      </w:r>
      <w:r w:rsidR="00B0525E">
        <w:rPr>
          <w:rFonts w:asciiTheme="minorEastAsia" w:hAnsiTheme="minorEastAsia" w:hint="eastAsia"/>
          <w:sz w:val="24"/>
          <w:szCs w:val="24"/>
        </w:rPr>
        <w:t>等,</w:t>
      </w:r>
      <w:r w:rsidR="008A74BE">
        <w:rPr>
          <w:rFonts w:asciiTheme="minorEastAsia" w:hAnsiTheme="minorEastAsia" w:hint="eastAsia"/>
          <w:sz w:val="24"/>
          <w:szCs w:val="24"/>
        </w:rPr>
        <w:t>公示期为一周</w:t>
      </w:r>
      <w:r w:rsidR="00B0525E">
        <w:rPr>
          <w:rFonts w:asciiTheme="minorEastAsia" w:hAnsiTheme="minorEastAsia" w:hint="eastAsia"/>
          <w:sz w:val="24"/>
          <w:szCs w:val="24"/>
        </w:rPr>
        <w:t>。同时通过新生学生会、家长会作学校</w:t>
      </w:r>
      <w:r w:rsidR="00B0525E" w:rsidRPr="00C32DA0">
        <w:rPr>
          <w:rFonts w:asciiTheme="minorEastAsia" w:hAnsiTheme="minorEastAsia" w:hint="eastAsia"/>
          <w:sz w:val="24"/>
          <w:szCs w:val="24"/>
        </w:rPr>
        <w:t>《</w:t>
      </w:r>
      <w:r w:rsidR="00B0525E">
        <w:rPr>
          <w:rFonts w:asciiTheme="minorEastAsia" w:hAnsiTheme="minorEastAsia" w:hint="eastAsia"/>
          <w:sz w:val="24"/>
          <w:szCs w:val="24"/>
        </w:rPr>
        <w:t>实施方案</w:t>
      </w:r>
      <w:r w:rsidR="00B0525E" w:rsidRPr="00C32DA0">
        <w:rPr>
          <w:rFonts w:asciiTheme="minorEastAsia" w:hAnsiTheme="minorEastAsia" w:hint="eastAsia"/>
          <w:sz w:val="24"/>
          <w:szCs w:val="24"/>
        </w:rPr>
        <w:t>》</w:t>
      </w:r>
      <w:r w:rsidR="008550A7" w:rsidRPr="00C32DA0">
        <w:rPr>
          <w:rFonts w:asciiTheme="minorEastAsia" w:hAnsiTheme="minorEastAsia" w:hint="eastAsia"/>
          <w:sz w:val="24"/>
          <w:szCs w:val="24"/>
        </w:rPr>
        <w:t>的解读说</w:t>
      </w:r>
      <w:r w:rsidR="007E47EC" w:rsidRPr="00C32DA0">
        <w:rPr>
          <w:rFonts w:asciiTheme="minorEastAsia" w:hAnsiTheme="minorEastAsia" w:hint="eastAsia"/>
          <w:sz w:val="24"/>
          <w:szCs w:val="24"/>
        </w:rPr>
        <w:t>明，确保每一位学生</w:t>
      </w:r>
      <w:r w:rsidR="008550A7" w:rsidRPr="00C32DA0">
        <w:rPr>
          <w:rFonts w:asciiTheme="minorEastAsia" w:hAnsiTheme="minorEastAsia" w:hint="eastAsia"/>
          <w:sz w:val="24"/>
          <w:szCs w:val="24"/>
        </w:rPr>
        <w:t>、家长都知晓</w:t>
      </w:r>
      <w:r w:rsidR="00B0525E" w:rsidRPr="00C32DA0">
        <w:rPr>
          <w:rFonts w:asciiTheme="minorEastAsia" w:hAnsiTheme="minorEastAsia" w:hint="eastAsia"/>
          <w:sz w:val="24"/>
          <w:szCs w:val="24"/>
        </w:rPr>
        <w:t>《</w:t>
      </w:r>
      <w:r w:rsidR="00B0525E">
        <w:rPr>
          <w:rFonts w:asciiTheme="minorEastAsia" w:hAnsiTheme="minorEastAsia" w:hint="eastAsia"/>
          <w:sz w:val="24"/>
          <w:szCs w:val="24"/>
        </w:rPr>
        <w:t>实施方案</w:t>
      </w:r>
      <w:r w:rsidR="00B0525E" w:rsidRPr="00C32DA0">
        <w:rPr>
          <w:rFonts w:asciiTheme="minorEastAsia" w:hAnsiTheme="minorEastAsia" w:hint="eastAsia"/>
          <w:sz w:val="24"/>
          <w:szCs w:val="24"/>
        </w:rPr>
        <w:t>》</w:t>
      </w:r>
      <w:r w:rsidR="008550A7" w:rsidRPr="00C32DA0">
        <w:rPr>
          <w:rFonts w:asciiTheme="minorEastAsia" w:hAnsiTheme="minorEastAsia" w:hint="eastAsia"/>
          <w:sz w:val="24"/>
          <w:szCs w:val="24"/>
        </w:rPr>
        <w:t>的具体内容、操作流程</w:t>
      </w:r>
      <w:r w:rsidR="00C66566" w:rsidRPr="00C32DA0">
        <w:rPr>
          <w:rFonts w:asciiTheme="minorEastAsia" w:hAnsiTheme="minorEastAsia" w:hint="eastAsia"/>
          <w:sz w:val="24"/>
          <w:szCs w:val="24"/>
        </w:rPr>
        <w:t>以及</w:t>
      </w:r>
      <w:r w:rsidR="007E47EC" w:rsidRPr="00C32DA0">
        <w:rPr>
          <w:rFonts w:asciiTheme="minorEastAsia" w:hAnsiTheme="minorEastAsia" w:hint="eastAsia"/>
          <w:sz w:val="24"/>
          <w:szCs w:val="24"/>
        </w:rPr>
        <w:t>信息</w:t>
      </w:r>
      <w:r w:rsidR="00C66566" w:rsidRPr="00C32DA0">
        <w:rPr>
          <w:rFonts w:asciiTheme="minorEastAsia" w:hAnsiTheme="minorEastAsia" w:hint="eastAsia"/>
          <w:sz w:val="24"/>
          <w:szCs w:val="24"/>
        </w:rPr>
        <w:t>确认、申诉</w:t>
      </w:r>
      <w:r w:rsidR="008550A7" w:rsidRPr="00C32DA0">
        <w:rPr>
          <w:rFonts w:asciiTheme="minorEastAsia" w:hAnsiTheme="minorEastAsia" w:hint="eastAsia"/>
          <w:sz w:val="24"/>
          <w:szCs w:val="24"/>
        </w:rPr>
        <w:t>等注意事项。</w:t>
      </w:r>
    </w:p>
    <w:p w:rsidR="008550A7" w:rsidRPr="00C32DA0" w:rsidRDefault="008550A7" w:rsidP="00510C54">
      <w:pPr>
        <w:adjustRightInd w:val="0"/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2、</w:t>
      </w:r>
      <w:r w:rsidR="007E47EC" w:rsidRPr="00C32DA0">
        <w:rPr>
          <w:rFonts w:asciiTheme="minorEastAsia" w:hAnsiTheme="minorEastAsia" w:hint="eastAsia"/>
          <w:sz w:val="24"/>
          <w:szCs w:val="24"/>
        </w:rPr>
        <w:t>校级学生德育、体育、科技、艺术活动以及拓展、探究等内容。</w:t>
      </w:r>
    </w:p>
    <w:p w:rsidR="0041385F" w:rsidRPr="00C32DA0" w:rsidRDefault="007E47EC" w:rsidP="0097358F">
      <w:pPr>
        <w:adjustRightInd w:val="0"/>
        <w:snapToGrid w:val="0"/>
        <w:spacing w:line="400" w:lineRule="atLeast"/>
        <w:ind w:leftChars="171" w:left="359" w:firstLineChars="200" w:firstLine="48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每学期末，</w:t>
      </w:r>
      <w:r w:rsidR="0029413B" w:rsidRPr="00C32DA0">
        <w:rPr>
          <w:rFonts w:asciiTheme="minorEastAsia" w:hAnsiTheme="minorEastAsia" w:hint="eastAsia"/>
          <w:sz w:val="24"/>
          <w:szCs w:val="24"/>
        </w:rPr>
        <w:t>在校园网、校园公示栏、教室内张榜公示</w:t>
      </w:r>
      <w:r w:rsidRPr="00C32DA0">
        <w:rPr>
          <w:rFonts w:asciiTheme="minorEastAsia" w:hAnsiTheme="minorEastAsia" w:hint="eastAsia"/>
          <w:sz w:val="24"/>
          <w:szCs w:val="24"/>
        </w:rPr>
        <w:t>除了学生成绩、个人隐私</w:t>
      </w:r>
      <w:r w:rsidR="00B0525E">
        <w:rPr>
          <w:rFonts w:asciiTheme="minorEastAsia" w:hAnsiTheme="minorEastAsia" w:hint="eastAsia"/>
          <w:sz w:val="24"/>
          <w:szCs w:val="24"/>
        </w:rPr>
        <w:t>之</w:t>
      </w:r>
      <w:r w:rsidRPr="00C32DA0">
        <w:rPr>
          <w:rFonts w:asciiTheme="minorEastAsia" w:hAnsiTheme="minorEastAsia" w:hint="eastAsia"/>
          <w:sz w:val="24"/>
          <w:szCs w:val="24"/>
        </w:rPr>
        <w:t>外</w:t>
      </w:r>
      <w:r w:rsidR="0029413B" w:rsidRPr="00C32DA0">
        <w:rPr>
          <w:rFonts w:asciiTheme="minorEastAsia" w:hAnsiTheme="minorEastAsia" w:hint="eastAsia"/>
          <w:sz w:val="24"/>
          <w:szCs w:val="24"/>
        </w:rPr>
        <w:t>参与</w:t>
      </w:r>
      <w:r w:rsidRPr="00C32DA0">
        <w:rPr>
          <w:rFonts w:asciiTheme="minorEastAsia" w:hAnsiTheme="minorEastAsia" w:hint="eastAsia"/>
          <w:sz w:val="24"/>
          <w:szCs w:val="24"/>
        </w:rPr>
        <w:t>的校级各类活动、拓展探究学习的相关信息。</w:t>
      </w:r>
      <w:r w:rsidR="00B0525E">
        <w:rPr>
          <w:rFonts w:asciiTheme="minorEastAsia" w:hAnsiTheme="minorEastAsia" w:hint="eastAsia"/>
          <w:sz w:val="24"/>
          <w:szCs w:val="24"/>
        </w:rPr>
        <w:t>原则上</w:t>
      </w:r>
      <w:r w:rsidR="0029413B" w:rsidRPr="00C32DA0">
        <w:rPr>
          <w:rFonts w:asciiTheme="minorEastAsia" w:hAnsiTheme="minorEastAsia" w:hint="eastAsia"/>
          <w:sz w:val="24"/>
          <w:szCs w:val="24"/>
        </w:rPr>
        <w:t>每学期每</w:t>
      </w:r>
      <w:r w:rsidR="00B0525E">
        <w:rPr>
          <w:rFonts w:asciiTheme="minorEastAsia" w:hAnsiTheme="minorEastAsia" w:hint="eastAsia"/>
          <w:sz w:val="24"/>
          <w:szCs w:val="24"/>
        </w:rPr>
        <w:t>个</w:t>
      </w:r>
      <w:r w:rsidR="0029413B" w:rsidRPr="00C32DA0">
        <w:rPr>
          <w:rFonts w:asciiTheme="minorEastAsia" w:hAnsiTheme="minorEastAsia" w:hint="eastAsia"/>
          <w:sz w:val="24"/>
          <w:szCs w:val="24"/>
        </w:rPr>
        <w:t>项目公示一次。</w:t>
      </w:r>
    </w:p>
    <w:p w:rsidR="00A2070C" w:rsidRPr="00C32DA0" w:rsidRDefault="00A2070C" w:rsidP="00510C54">
      <w:pPr>
        <w:adjustRightInd w:val="0"/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3、《上海市初中学生综合素质评价纪实报告》</w:t>
      </w:r>
    </w:p>
    <w:p w:rsidR="00A2070C" w:rsidRPr="00C32DA0" w:rsidRDefault="00A2070C" w:rsidP="00EB1BA4">
      <w:pPr>
        <w:adjustRightInd w:val="0"/>
        <w:snapToGrid w:val="0"/>
        <w:spacing w:afterLines="50" w:after="156" w:line="400" w:lineRule="atLeast"/>
        <w:ind w:leftChars="171" w:left="359" w:firstLineChars="150" w:firstLine="36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学生初中毕业前，信息管理系统自动生成《上海市初中学生综合素质评价纪实报告》，经学生确认后在学校公示栏、校园网上公示。公示无异议后，由学生本人、家长或其他法定监护人签字，再经校长签字、学校盖章，然后存档，供有关学校招生使用。</w:t>
      </w:r>
    </w:p>
    <w:p w:rsidR="00000797" w:rsidRPr="00EB1BA4" w:rsidRDefault="0041385F" w:rsidP="00C32DA0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b/>
          <w:sz w:val="28"/>
          <w:szCs w:val="28"/>
        </w:rPr>
      </w:pPr>
      <w:r w:rsidRPr="00EB1BA4">
        <w:rPr>
          <w:rFonts w:asciiTheme="minorEastAsia" w:hAnsiTheme="minorEastAsia" w:hint="eastAsia"/>
          <w:b/>
          <w:sz w:val="28"/>
          <w:szCs w:val="28"/>
        </w:rPr>
        <w:t>公示</w:t>
      </w:r>
      <w:r w:rsidR="00290F38" w:rsidRPr="00EB1BA4">
        <w:rPr>
          <w:rFonts w:asciiTheme="minorEastAsia" w:hAnsiTheme="minorEastAsia" w:hint="eastAsia"/>
          <w:b/>
          <w:sz w:val="28"/>
          <w:szCs w:val="28"/>
        </w:rPr>
        <w:t>地点与</w:t>
      </w:r>
      <w:r w:rsidR="00000797" w:rsidRPr="00EB1BA4">
        <w:rPr>
          <w:rFonts w:asciiTheme="minorEastAsia" w:hAnsiTheme="minorEastAsia" w:hint="eastAsia"/>
          <w:b/>
          <w:sz w:val="28"/>
          <w:szCs w:val="28"/>
        </w:rPr>
        <w:t>方式</w:t>
      </w:r>
    </w:p>
    <w:p w:rsidR="00A2070C" w:rsidRPr="007407E7" w:rsidRDefault="00290F38" w:rsidP="007407E7">
      <w:pPr>
        <w:pStyle w:val="a3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7407E7">
        <w:rPr>
          <w:rFonts w:asciiTheme="minorEastAsia" w:hAnsiTheme="minorEastAsia" w:hint="eastAsia"/>
          <w:sz w:val="24"/>
          <w:szCs w:val="24"/>
        </w:rPr>
        <w:t>地点：</w:t>
      </w:r>
      <w:r w:rsidR="00A2070C" w:rsidRPr="007407E7">
        <w:rPr>
          <w:rFonts w:asciiTheme="minorEastAsia" w:hAnsiTheme="minorEastAsia" w:hint="eastAsia"/>
          <w:sz w:val="24"/>
          <w:szCs w:val="24"/>
        </w:rPr>
        <w:t>校园网、学校</w:t>
      </w:r>
      <w:r w:rsidR="007407E7" w:rsidRPr="007407E7">
        <w:rPr>
          <w:rFonts w:asciiTheme="minorEastAsia" w:hAnsiTheme="minorEastAsia" w:hint="eastAsia"/>
          <w:sz w:val="24"/>
          <w:szCs w:val="24"/>
        </w:rPr>
        <w:t>公示</w:t>
      </w:r>
      <w:r w:rsidR="00A2070C" w:rsidRPr="007407E7">
        <w:rPr>
          <w:rFonts w:asciiTheme="minorEastAsia" w:hAnsiTheme="minorEastAsia" w:hint="eastAsia"/>
          <w:sz w:val="24"/>
          <w:szCs w:val="24"/>
        </w:rPr>
        <w:t>栏、教室</w:t>
      </w:r>
    </w:p>
    <w:p w:rsidR="00290F38" w:rsidRPr="007407E7" w:rsidRDefault="00290F38" w:rsidP="007407E7">
      <w:pPr>
        <w:pStyle w:val="a3"/>
        <w:numPr>
          <w:ilvl w:val="0"/>
          <w:numId w:val="3"/>
        </w:numPr>
        <w:adjustRightInd w:val="0"/>
        <w:snapToGrid w:val="0"/>
        <w:spacing w:afterLines="50" w:after="156"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7407E7">
        <w:rPr>
          <w:rFonts w:asciiTheme="minorEastAsia" w:hAnsiTheme="minorEastAsia" w:hint="eastAsia"/>
          <w:sz w:val="24"/>
          <w:szCs w:val="24"/>
        </w:rPr>
        <w:t>方式：电子文稿、书面文稿</w:t>
      </w:r>
    </w:p>
    <w:p w:rsidR="00E67C44" w:rsidRPr="00EB1BA4" w:rsidRDefault="008550A7" w:rsidP="00510C54">
      <w:pPr>
        <w:adjustRightInd w:val="0"/>
        <w:snapToGrid w:val="0"/>
        <w:spacing w:line="400" w:lineRule="atLeast"/>
        <w:rPr>
          <w:rFonts w:asciiTheme="minorEastAsia" w:hAnsiTheme="minorEastAsia"/>
          <w:b/>
          <w:sz w:val="28"/>
          <w:szCs w:val="28"/>
        </w:rPr>
      </w:pPr>
      <w:r w:rsidRPr="00EB1BA4">
        <w:rPr>
          <w:rFonts w:asciiTheme="minorEastAsia" w:hAnsiTheme="minorEastAsia" w:hint="eastAsia"/>
          <w:b/>
          <w:sz w:val="28"/>
          <w:szCs w:val="28"/>
        </w:rPr>
        <w:t>四</w:t>
      </w:r>
      <w:r w:rsidR="00000797" w:rsidRPr="00EB1BA4">
        <w:rPr>
          <w:rFonts w:asciiTheme="minorEastAsia" w:hAnsiTheme="minorEastAsia" w:hint="eastAsia"/>
          <w:b/>
          <w:sz w:val="28"/>
          <w:szCs w:val="28"/>
        </w:rPr>
        <w:t>、</w:t>
      </w:r>
      <w:r w:rsidR="00C32DA0" w:rsidRPr="00EB1BA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00797" w:rsidRPr="00EB1BA4">
        <w:rPr>
          <w:rFonts w:asciiTheme="minorEastAsia" w:hAnsiTheme="minorEastAsia" w:hint="eastAsia"/>
          <w:b/>
          <w:sz w:val="28"/>
          <w:szCs w:val="28"/>
        </w:rPr>
        <w:t>确认与申诉</w:t>
      </w:r>
    </w:p>
    <w:p w:rsidR="00E67C44" w:rsidRDefault="00290F38" w:rsidP="00ED346C">
      <w:pPr>
        <w:adjustRightInd w:val="0"/>
        <w:snapToGrid w:val="0"/>
        <w:spacing w:line="400" w:lineRule="atLeast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1、</w:t>
      </w:r>
      <w:r w:rsidR="00AD7A61" w:rsidRPr="00C32DA0">
        <w:rPr>
          <w:rFonts w:asciiTheme="minorEastAsia" w:hAnsiTheme="minorEastAsia" w:hint="eastAsia"/>
          <w:sz w:val="24"/>
          <w:szCs w:val="24"/>
        </w:rPr>
        <w:t>学校根据综合素质评价系统的确认阶段提交</w:t>
      </w:r>
      <w:r w:rsidR="00AC19EF" w:rsidRPr="00C32DA0">
        <w:rPr>
          <w:rFonts w:asciiTheme="minorEastAsia" w:hAnsiTheme="minorEastAsia" w:hint="eastAsia"/>
          <w:sz w:val="24"/>
          <w:szCs w:val="24"/>
        </w:rPr>
        <w:t>学生、家长</w:t>
      </w:r>
      <w:r w:rsidR="00AD7A61" w:rsidRPr="00C32DA0">
        <w:rPr>
          <w:rFonts w:asciiTheme="minorEastAsia" w:hAnsiTheme="minorEastAsia" w:hint="eastAsia"/>
          <w:sz w:val="24"/>
          <w:szCs w:val="24"/>
        </w:rPr>
        <w:t>确认，</w:t>
      </w:r>
      <w:r w:rsidRPr="00C32DA0">
        <w:rPr>
          <w:rFonts w:asciiTheme="minorEastAsia" w:hAnsiTheme="minorEastAsia" w:hint="eastAsia"/>
          <w:sz w:val="24"/>
          <w:szCs w:val="24"/>
        </w:rPr>
        <w:t>按照学校要求的时间段内</w:t>
      </w:r>
      <w:r w:rsidR="00AD7A61" w:rsidRPr="00C32DA0">
        <w:rPr>
          <w:rFonts w:asciiTheme="minorEastAsia" w:hAnsiTheme="minorEastAsia" w:hint="eastAsia"/>
          <w:sz w:val="24"/>
          <w:szCs w:val="24"/>
        </w:rPr>
        <w:t>学生、家长</w:t>
      </w:r>
      <w:r w:rsidR="00AC19EF" w:rsidRPr="00C32DA0">
        <w:rPr>
          <w:rFonts w:asciiTheme="minorEastAsia" w:hAnsiTheme="minorEastAsia" w:hint="eastAsia"/>
          <w:sz w:val="24"/>
          <w:szCs w:val="24"/>
        </w:rPr>
        <w:t>核对相关信息</w:t>
      </w:r>
      <w:r w:rsidRPr="00C32DA0">
        <w:rPr>
          <w:rFonts w:asciiTheme="minorEastAsia" w:hAnsiTheme="minorEastAsia" w:hint="eastAsia"/>
          <w:sz w:val="24"/>
          <w:szCs w:val="24"/>
        </w:rPr>
        <w:t>，</w:t>
      </w:r>
      <w:r w:rsidR="00AC19EF" w:rsidRPr="00C32DA0">
        <w:rPr>
          <w:rFonts w:asciiTheme="minorEastAsia" w:hAnsiTheme="minorEastAsia" w:hint="eastAsia"/>
          <w:sz w:val="24"/>
          <w:szCs w:val="24"/>
        </w:rPr>
        <w:t>确认无误后，学生在个人</w:t>
      </w:r>
      <w:r w:rsidRPr="00C32DA0">
        <w:rPr>
          <w:rFonts w:asciiTheme="minorEastAsia" w:hAnsiTheme="minorEastAsia" w:hint="eastAsia"/>
          <w:sz w:val="24"/>
          <w:szCs w:val="24"/>
        </w:rPr>
        <w:t>信息</w:t>
      </w:r>
      <w:r w:rsidR="00AC19EF" w:rsidRPr="00C32DA0">
        <w:rPr>
          <w:rFonts w:asciiTheme="minorEastAsia" w:hAnsiTheme="minorEastAsia" w:hint="eastAsia"/>
          <w:sz w:val="24"/>
          <w:szCs w:val="24"/>
        </w:rPr>
        <w:t>单</w:t>
      </w:r>
      <w:r w:rsidR="00C66566" w:rsidRPr="00C32DA0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C66566" w:rsidRPr="00C32DA0">
        <w:rPr>
          <w:rFonts w:asciiTheme="minorEastAsia" w:hAnsiTheme="minorEastAsia" w:hint="eastAsia"/>
          <w:sz w:val="24"/>
          <w:szCs w:val="24"/>
        </w:rPr>
        <w:t>告家长</w:t>
      </w:r>
      <w:proofErr w:type="gramEnd"/>
      <w:r w:rsidR="00C66566" w:rsidRPr="00C32DA0">
        <w:rPr>
          <w:rFonts w:asciiTheme="minorEastAsia" w:hAnsiTheme="minorEastAsia" w:hint="eastAsia"/>
          <w:sz w:val="24"/>
          <w:szCs w:val="24"/>
        </w:rPr>
        <w:t>书</w:t>
      </w:r>
      <w:r w:rsidR="00AC19EF" w:rsidRPr="00C32DA0">
        <w:rPr>
          <w:rFonts w:asciiTheme="minorEastAsia" w:hAnsiTheme="minorEastAsia" w:hint="eastAsia"/>
          <w:sz w:val="24"/>
          <w:szCs w:val="24"/>
        </w:rPr>
        <w:t>上签字确认。</w:t>
      </w:r>
    </w:p>
    <w:p w:rsidR="001A5652" w:rsidRPr="00C32DA0" w:rsidRDefault="00290F38" w:rsidP="00510C54">
      <w:pPr>
        <w:adjustRightInd w:val="0"/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32DA0">
        <w:rPr>
          <w:rFonts w:asciiTheme="minorEastAsia" w:hAnsiTheme="minorEastAsia" w:hint="eastAsia"/>
          <w:sz w:val="24"/>
          <w:szCs w:val="24"/>
        </w:rPr>
        <w:lastRenderedPageBreak/>
        <w:t>2、学生、家长如</w:t>
      </w:r>
      <w:r w:rsidR="00AD7A61" w:rsidRPr="00C32DA0">
        <w:rPr>
          <w:rFonts w:asciiTheme="minorEastAsia" w:hAnsiTheme="minorEastAsia" w:hint="eastAsia"/>
          <w:sz w:val="24"/>
          <w:szCs w:val="24"/>
        </w:rPr>
        <w:t>对公示内容有异议，</w:t>
      </w:r>
      <w:r w:rsidR="008A74BE">
        <w:rPr>
          <w:rFonts w:asciiTheme="minorEastAsia" w:hAnsiTheme="minorEastAsia" w:hint="eastAsia"/>
          <w:sz w:val="24"/>
          <w:szCs w:val="24"/>
        </w:rPr>
        <w:t>在学校通知开展确认工作之后的三天内</w:t>
      </w:r>
      <w:r w:rsidR="00AD7A61" w:rsidRPr="00C32DA0">
        <w:rPr>
          <w:rFonts w:asciiTheme="minorEastAsia" w:hAnsiTheme="minorEastAsia" w:hint="eastAsia"/>
          <w:sz w:val="24"/>
          <w:szCs w:val="24"/>
        </w:rPr>
        <w:t>可以向学校提出申诉。</w:t>
      </w:r>
    </w:p>
    <w:p w:rsidR="00AD7A61" w:rsidRPr="00C32DA0" w:rsidRDefault="00AD7A61" w:rsidP="00ED346C">
      <w:pPr>
        <w:adjustRightInd w:val="0"/>
        <w:snapToGrid w:val="0"/>
        <w:spacing w:line="400" w:lineRule="atLeast"/>
        <w:ind w:firstLineChars="150" w:firstLine="36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具体</w:t>
      </w:r>
      <w:r w:rsidR="001A5652" w:rsidRPr="00C32DA0">
        <w:rPr>
          <w:rFonts w:asciiTheme="minorEastAsia" w:hAnsiTheme="minorEastAsia" w:hint="eastAsia"/>
          <w:sz w:val="24"/>
          <w:szCs w:val="24"/>
        </w:rPr>
        <w:t>操作</w:t>
      </w:r>
      <w:r w:rsidRPr="00C32DA0">
        <w:rPr>
          <w:rFonts w:asciiTheme="minorEastAsia" w:hAnsiTheme="minorEastAsia" w:hint="eastAsia"/>
          <w:sz w:val="24"/>
          <w:szCs w:val="24"/>
        </w:rPr>
        <w:t>流程如下：</w:t>
      </w:r>
    </w:p>
    <w:p w:rsidR="00A33977" w:rsidRPr="00C32DA0" w:rsidRDefault="00A33977" w:rsidP="00A33977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学生本人填写《南苑中学综合素质评价申诉单》。</w:t>
      </w:r>
    </w:p>
    <w:p w:rsidR="00A33977" w:rsidRPr="00C32DA0" w:rsidRDefault="00A33977" w:rsidP="00A33977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学生递交所在班主任，由班主任递交到学校综合素质评价工作小组。</w:t>
      </w:r>
    </w:p>
    <w:p w:rsidR="00A33977" w:rsidRPr="00C32DA0" w:rsidRDefault="00A33977" w:rsidP="00A33977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学校综合素质评价工作人员启动调查程序。</w:t>
      </w:r>
    </w:p>
    <w:p w:rsidR="00A33977" w:rsidRPr="00C32DA0" w:rsidRDefault="00A33977" w:rsidP="00A33977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工作小组将调查结果递交学校领导小组确认。</w:t>
      </w:r>
    </w:p>
    <w:p w:rsidR="00A33977" w:rsidRPr="00C32DA0" w:rsidRDefault="00A33977" w:rsidP="00A33977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领导小组确认无误后，由工作小组通知相关班主任，告知学生调查结果。（或更正信息，或维持原状）</w:t>
      </w:r>
    </w:p>
    <w:p w:rsidR="001A5652" w:rsidRPr="00C32DA0" w:rsidRDefault="001A5652" w:rsidP="00510C54">
      <w:pPr>
        <w:pStyle w:val="a3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如内容涉及市、区级活动记录疑似错误，由</w:t>
      </w:r>
      <w:r w:rsidR="00A33977" w:rsidRPr="00C32DA0">
        <w:rPr>
          <w:rFonts w:asciiTheme="minorEastAsia" w:hAnsiTheme="minorEastAsia" w:hint="eastAsia"/>
          <w:sz w:val="24"/>
          <w:szCs w:val="24"/>
        </w:rPr>
        <w:t>综合素质</w:t>
      </w:r>
      <w:r w:rsidRPr="00C32DA0">
        <w:rPr>
          <w:rFonts w:asciiTheme="minorEastAsia" w:hAnsiTheme="minorEastAsia" w:hint="eastAsia"/>
          <w:sz w:val="24"/>
          <w:szCs w:val="24"/>
        </w:rPr>
        <w:t>评价实施领导小组分管领导负责与上级有关行政部门沟通，并及时反馈给学生、家长</w:t>
      </w:r>
      <w:r w:rsidR="00FD4A7C" w:rsidRPr="00C32DA0">
        <w:rPr>
          <w:rFonts w:asciiTheme="minorEastAsia" w:hAnsiTheme="minorEastAsia" w:hint="eastAsia"/>
          <w:sz w:val="24"/>
          <w:szCs w:val="24"/>
        </w:rPr>
        <w:t>，并再次依照校级信息确认程序进行</w:t>
      </w:r>
      <w:r w:rsidRPr="00C32DA0">
        <w:rPr>
          <w:rFonts w:asciiTheme="minorEastAsia" w:hAnsiTheme="minorEastAsia" w:hint="eastAsia"/>
          <w:sz w:val="24"/>
          <w:szCs w:val="24"/>
        </w:rPr>
        <w:t>。</w:t>
      </w:r>
    </w:p>
    <w:p w:rsidR="00C66566" w:rsidRPr="00C32DA0" w:rsidRDefault="00510C54" w:rsidP="00510C54">
      <w:pPr>
        <w:pStyle w:val="a3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公示阶段出现申诉数据，学校即开始问题处理。</w:t>
      </w:r>
      <w:r w:rsidR="00C66566" w:rsidRPr="00C32DA0">
        <w:rPr>
          <w:rFonts w:asciiTheme="minorEastAsia" w:hAnsiTheme="minorEastAsia" w:hint="eastAsia"/>
          <w:sz w:val="24"/>
          <w:szCs w:val="24"/>
        </w:rPr>
        <w:t>确认不通过逾期升级为问题数据，系统自动升级由区审核员处理，学校录入人员修改，最后由区审核员审核。</w:t>
      </w:r>
    </w:p>
    <w:p w:rsidR="0097358F" w:rsidRPr="00C32DA0" w:rsidRDefault="0097358F" w:rsidP="0097358F">
      <w:pPr>
        <w:pStyle w:val="a3"/>
        <w:adjustRightInd w:val="0"/>
        <w:snapToGrid w:val="0"/>
        <w:spacing w:line="400" w:lineRule="atLeast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97358F" w:rsidRPr="00C32DA0" w:rsidRDefault="0097358F" w:rsidP="0097358F">
      <w:pPr>
        <w:pStyle w:val="a3"/>
        <w:adjustRightInd w:val="0"/>
        <w:snapToGrid w:val="0"/>
        <w:spacing w:line="400" w:lineRule="atLeast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本公示方案解释权在校长室</w:t>
      </w:r>
    </w:p>
    <w:p w:rsidR="008C6B02" w:rsidRPr="00C32DA0" w:rsidRDefault="008C6B02" w:rsidP="00510C54">
      <w:pPr>
        <w:adjustRightInd w:val="0"/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</w:p>
    <w:p w:rsidR="00A33977" w:rsidRPr="00C32DA0" w:rsidRDefault="00A33977" w:rsidP="00510C54">
      <w:pPr>
        <w:adjustRightInd w:val="0"/>
        <w:snapToGrid w:val="0"/>
        <w:spacing w:line="400" w:lineRule="atLeast"/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8C6B02" w:rsidRPr="00C32DA0" w:rsidRDefault="008C6B02" w:rsidP="00510C54">
      <w:pPr>
        <w:adjustRightInd w:val="0"/>
        <w:snapToGrid w:val="0"/>
        <w:spacing w:line="400" w:lineRule="atLeast"/>
        <w:ind w:firstLineChars="2400" w:firstLine="576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嘉定区南苑中学</w:t>
      </w:r>
    </w:p>
    <w:p w:rsidR="008C6B02" w:rsidRPr="00C32DA0" w:rsidRDefault="008C6B02" w:rsidP="00510C54">
      <w:pPr>
        <w:adjustRightInd w:val="0"/>
        <w:snapToGrid w:val="0"/>
        <w:spacing w:line="40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 w:rsidRPr="00C32DA0">
        <w:rPr>
          <w:rFonts w:asciiTheme="minorEastAsia" w:hAnsiTheme="minorEastAsia" w:hint="eastAsia"/>
          <w:sz w:val="24"/>
          <w:szCs w:val="24"/>
        </w:rPr>
        <w:t>2019.11</w:t>
      </w:r>
    </w:p>
    <w:p w:rsidR="00E67C44" w:rsidRPr="00C32DA0" w:rsidRDefault="00E67C44" w:rsidP="00510C54">
      <w:pPr>
        <w:adjustRightInd w:val="0"/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</w:p>
    <w:sectPr w:rsidR="00E67C44" w:rsidRPr="00C32DA0" w:rsidSect="00C32DA0">
      <w:footerReference w:type="default" r:id="rId9"/>
      <w:pgSz w:w="11906" w:h="16838" w:code="9"/>
      <w:pgMar w:top="1440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20" w:rsidRDefault="00966C20" w:rsidP="0041385F">
      <w:r>
        <w:separator/>
      </w:r>
    </w:p>
  </w:endnote>
  <w:endnote w:type="continuationSeparator" w:id="0">
    <w:p w:rsidR="00966C20" w:rsidRDefault="00966C20" w:rsidP="0041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98515"/>
      <w:docPartObj>
        <w:docPartGallery w:val="Page Numbers (Bottom of Page)"/>
        <w:docPartUnique/>
      </w:docPartObj>
    </w:sdtPr>
    <w:sdtEndPr/>
    <w:sdtContent>
      <w:p w:rsidR="00FD4A7C" w:rsidRDefault="00FD4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7E7" w:rsidRPr="007407E7">
          <w:rPr>
            <w:noProof/>
            <w:lang w:val="zh-CN"/>
          </w:rPr>
          <w:t>1</w:t>
        </w:r>
        <w:r>
          <w:fldChar w:fldCharType="end"/>
        </w:r>
      </w:p>
    </w:sdtContent>
  </w:sdt>
  <w:p w:rsidR="00FD4A7C" w:rsidRDefault="00FD4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20" w:rsidRDefault="00966C20" w:rsidP="0041385F">
      <w:r>
        <w:separator/>
      </w:r>
    </w:p>
  </w:footnote>
  <w:footnote w:type="continuationSeparator" w:id="0">
    <w:p w:rsidR="00966C20" w:rsidRDefault="00966C20" w:rsidP="0041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07B"/>
    <w:multiLevelType w:val="hybridMultilevel"/>
    <w:tmpl w:val="27728DC4"/>
    <w:lvl w:ilvl="0" w:tplc="16006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B005B"/>
    <w:multiLevelType w:val="hybridMultilevel"/>
    <w:tmpl w:val="6DE0C7D6"/>
    <w:lvl w:ilvl="0" w:tplc="ED903BF2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753DFC"/>
    <w:multiLevelType w:val="hybridMultilevel"/>
    <w:tmpl w:val="71647AA8"/>
    <w:lvl w:ilvl="0" w:tplc="263404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502836"/>
    <w:multiLevelType w:val="hybridMultilevel"/>
    <w:tmpl w:val="431AC18E"/>
    <w:lvl w:ilvl="0" w:tplc="D302B4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3D06BC"/>
    <w:multiLevelType w:val="hybridMultilevel"/>
    <w:tmpl w:val="EA02E2AA"/>
    <w:lvl w:ilvl="0" w:tplc="9A4A926E">
      <w:start w:val="1"/>
      <w:numFmt w:val="decimal"/>
      <w:lvlText w:val="（%1）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02"/>
    <w:rsid w:val="00000797"/>
    <w:rsid w:val="00013895"/>
    <w:rsid w:val="001A5652"/>
    <w:rsid w:val="001C21B1"/>
    <w:rsid w:val="00290F38"/>
    <w:rsid w:val="0029413B"/>
    <w:rsid w:val="0034184D"/>
    <w:rsid w:val="0041385F"/>
    <w:rsid w:val="00436D61"/>
    <w:rsid w:val="00510C54"/>
    <w:rsid w:val="005769B0"/>
    <w:rsid w:val="005F2530"/>
    <w:rsid w:val="00672E8B"/>
    <w:rsid w:val="006762D8"/>
    <w:rsid w:val="00694BBF"/>
    <w:rsid w:val="00725FB4"/>
    <w:rsid w:val="007407E7"/>
    <w:rsid w:val="00754A04"/>
    <w:rsid w:val="007E47EC"/>
    <w:rsid w:val="008550A7"/>
    <w:rsid w:val="008A74BE"/>
    <w:rsid w:val="008C6B02"/>
    <w:rsid w:val="00966C20"/>
    <w:rsid w:val="0097358F"/>
    <w:rsid w:val="00A2070C"/>
    <w:rsid w:val="00A33977"/>
    <w:rsid w:val="00AC19EF"/>
    <w:rsid w:val="00AD7A61"/>
    <w:rsid w:val="00B0525E"/>
    <w:rsid w:val="00B44602"/>
    <w:rsid w:val="00C32DA0"/>
    <w:rsid w:val="00C66566"/>
    <w:rsid w:val="00D258A5"/>
    <w:rsid w:val="00D55D56"/>
    <w:rsid w:val="00E67C44"/>
    <w:rsid w:val="00EB1BA4"/>
    <w:rsid w:val="00ED346C"/>
    <w:rsid w:val="00F356C4"/>
    <w:rsid w:val="00FD4A7C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8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8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C434-95BD-49DC-ACB7-9150B9EB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JD</cp:lastModifiedBy>
  <cp:revision>17</cp:revision>
  <dcterms:created xsi:type="dcterms:W3CDTF">2019-11-01T01:05:00Z</dcterms:created>
  <dcterms:modified xsi:type="dcterms:W3CDTF">2019-11-06T00:52:00Z</dcterms:modified>
</cp:coreProperties>
</file>