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CB" w:rsidRPr="002A0D77" w:rsidRDefault="0033211D" w:rsidP="009D752D">
      <w:pPr>
        <w:spacing w:line="360" w:lineRule="auto"/>
        <w:jc w:val="center"/>
        <w:rPr>
          <w:rFonts w:ascii="黑体" w:eastAsia="黑体" w:hAnsi="黑体" w:cs="华文中宋"/>
          <w:bCs w:val="0"/>
          <w:color w:val="000000"/>
          <w:kern w:val="0"/>
          <w:sz w:val="36"/>
          <w:szCs w:val="36"/>
        </w:rPr>
      </w:pPr>
      <w:bookmarkStart w:id="0" w:name="_Hlk58530180"/>
      <w:r w:rsidRPr="002A0D77">
        <w:rPr>
          <w:rFonts w:ascii="黑体" w:eastAsia="黑体" w:hAnsi="黑体" w:cs="宋体" w:hint="eastAsia"/>
          <w:bCs w:val="0"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-527050</wp:posOffset>
                </wp:positionV>
                <wp:extent cx="757555" cy="273685"/>
                <wp:effectExtent l="11430" t="10160" r="12065" b="114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11D" w:rsidRPr="002A0D77" w:rsidRDefault="0033211D" w:rsidP="0033211D">
                            <w:pP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</w:pPr>
                            <w:r w:rsidRPr="002A0D77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9.1pt;margin-top:-41.5pt;width:59.65pt;height:21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" strokecolor="white">
                <v:textbox style="mso-fit-shape-to-text:t">
                  <w:txbxContent>
                    <w:p w:rsidR="0033211D" w:rsidRPr="002A0D77" w:rsidRDefault="0033211D" w:rsidP="0033211D">
                      <w:pP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</w:pPr>
                      <w:r w:rsidRPr="002A0D77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4918CB" w:rsidRPr="002A0D77">
        <w:rPr>
          <w:rFonts w:ascii="黑体" w:eastAsia="黑体" w:hAnsi="黑体" w:cs="华文中宋"/>
          <w:color w:val="000000"/>
          <w:kern w:val="0"/>
          <w:sz w:val="36"/>
          <w:szCs w:val="36"/>
        </w:rPr>
        <w:t>2021</w:t>
      </w:r>
      <w:r w:rsidR="004918CB" w:rsidRPr="002A0D77">
        <w:rPr>
          <w:rFonts w:ascii="黑体" w:eastAsia="黑体" w:hAnsi="黑体" w:cs="华文中宋" w:hint="eastAsia"/>
          <w:color w:val="000000"/>
          <w:kern w:val="0"/>
          <w:sz w:val="36"/>
          <w:szCs w:val="36"/>
        </w:rPr>
        <w:t>年度嘉定区教育科学研究课题指南</w:t>
      </w:r>
    </w:p>
    <w:bookmarkEnd w:id="0"/>
    <w:p w:rsidR="004918CB" w:rsidRPr="002A0D77" w:rsidRDefault="004918CB" w:rsidP="004918CB">
      <w:pPr>
        <w:widowControl/>
        <w:spacing w:beforeLines="100" w:before="312" w:line="360" w:lineRule="exact"/>
        <w:rPr>
          <w:rFonts w:ascii="仿宋_GB2312" w:eastAsia="仿宋_GB2312" w:hAnsi="楷体" w:cs="宋体" w:hint="eastAsia"/>
          <w:b/>
          <w:color w:val="000033"/>
          <w:kern w:val="0"/>
          <w:szCs w:val="21"/>
        </w:rPr>
      </w:pPr>
      <w:r w:rsidRPr="002A0D77">
        <w:rPr>
          <w:rFonts w:ascii="仿宋_GB2312" w:eastAsia="仿宋_GB2312" w:hAnsi="楷体" w:cs="宋体" w:hint="eastAsia"/>
          <w:bCs w:val="0"/>
          <w:color w:val="000000"/>
          <w:kern w:val="0"/>
          <w:szCs w:val="21"/>
        </w:rPr>
        <w:t>（说明：“课题指南”仅为本年度教育科学研究课题提供基本的领域和范围，在确定具体的研究课题时应进一步分解和细化，选择明确的研究角度，拟定恰当的课题名称。）</w:t>
      </w:r>
    </w:p>
    <w:p w:rsidR="004918CB" w:rsidRPr="002A0D77" w:rsidRDefault="004918CB" w:rsidP="004918CB">
      <w:pPr>
        <w:spacing w:line="360" w:lineRule="auto"/>
        <w:jc w:val="center"/>
        <w:rPr>
          <w:rFonts w:ascii="仿宋_GB2312" w:eastAsia="仿宋_GB2312" w:hAnsi="宋体" w:cs="华文中宋" w:hint="eastAsia"/>
          <w:bCs w:val="0"/>
          <w:color w:val="000000"/>
          <w:kern w:val="0"/>
          <w:sz w:val="24"/>
        </w:rPr>
      </w:pPr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hAnsi="宋体" w:cs="Helvetica" w:hint="eastAsia"/>
          <w:bCs w:val="0"/>
          <w:sz w:val="24"/>
        </w:rPr>
      </w:pPr>
      <w:r w:rsidRPr="002A0D77">
        <w:rPr>
          <w:rFonts w:ascii="仿宋_GB2312" w:eastAsia="仿宋_GB2312" w:hAnsi="宋体" w:cs="Helvetica" w:hint="eastAsia"/>
          <w:bCs w:val="0"/>
          <w:sz w:val="24"/>
        </w:rPr>
        <w:t>区域（学校）高质量教育体系构建与保障研究</w:t>
      </w:r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hAnsi="宋体" w:cs="Helvetica" w:hint="eastAsia"/>
          <w:bCs w:val="0"/>
          <w:sz w:val="24"/>
        </w:rPr>
      </w:pPr>
      <w:r w:rsidRPr="002A0D77">
        <w:rPr>
          <w:rFonts w:ascii="仿宋_GB2312" w:eastAsia="仿宋_GB2312" w:hAnsi="宋体" w:cs="Helvetica" w:hint="eastAsia"/>
          <w:bCs w:val="0"/>
          <w:sz w:val="24"/>
        </w:rPr>
        <w:t>学校党组织领导下的校长负责制实践研究</w:t>
      </w:r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hAnsi="宋体" w:cs="Helvetica" w:hint="eastAsia"/>
          <w:bCs w:val="0"/>
          <w:sz w:val="24"/>
        </w:rPr>
      </w:pPr>
      <w:r w:rsidRPr="002A0D77">
        <w:rPr>
          <w:rFonts w:ascii="仿宋_GB2312" w:eastAsia="仿宋_GB2312" w:hAnsi="宋体" w:cs="Helvetica" w:hint="eastAsia"/>
          <w:bCs w:val="0"/>
          <w:sz w:val="24"/>
        </w:rPr>
        <w:t>学校、家庭、社会协同育人研究</w:t>
      </w:r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hAnsi="宋体" w:cs="Helvetica" w:hint="eastAsia"/>
          <w:bCs w:val="0"/>
          <w:sz w:val="24"/>
        </w:rPr>
      </w:pPr>
      <w:r w:rsidRPr="002A0D77">
        <w:rPr>
          <w:rFonts w:ascii="仿宋_GB2312" w:eastAsia="仿宋_GB2312" w:cs="宋体" w:hint="eastAsia"/>
          <w:kern w:val="0"/>
          <w:sz w:val="24"/>
        </w:rPr>
        <w:t>示范性/紧密型学区（集团）创建与内涵发展实践研究</w:t>
      </w:r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hAnsi="宋体" w:cs="Helvetica" w:hint="eastAsia"/>
          <w:bCs w:val="0"/>
          <w:sz w:val="24"/>
        </w:rPr>
      </w:pPr>
      <w:r w:rsidRPr="002A0D77">
        <w:rPr>
          <w:rFonts w:ascii="仿宋_GB2312" w:eastAsia="仿宋_GB2312" w:hAnsi="宋体" w:cs="华文中宋" w:hint="eastAsia"/>
          <w:bCs w:val="0"/>
          <w:kern w:val="0"/>
          <w:sz w:val="24"/>
        </w:rPr>
        <w:t>初中强校工程建设路径与策略研究</w:t>
      </w:r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hAnsi="宋体" w:cs="Helvetica" w:hint="eastAsia"/>
          <w:bCs w:val="0"/>
          <w:sz w:val="24"/>
        </w:rPr>
      </w:pPr>
      <w:r w:rsidRPr="002A0D77">
        <w:rPr>
          <w:rFonts w:ascii="仿宋_GB2312" w:eastAsia="仿宋_GB2312" w:hAnsi="宋体" w:cs="华文中宋" w:hint="eastAsia"/>
          <w:bCs w:val="0"/>
          <w:kern w:val="0"/>
          <w:sz w:val="24"/>
        </w:rPr>
        <w:t>新优质学校持续发展的策略研究</w:t>
      </w:r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hAnsi="宋体" w:cs="宋体" w:hint="eastAsia"/>
          <w:bCs w:val="0"/>
          <w:kern w:val="0"/>
          <w:sz w:val="24"/>
        </w:rPr>
      </w:pPr>
      <w:r w:rsidRPr="002A0D77">
        <w:rPr>
          <w:rFonts w:ascii="仿宋_GB2312" w:eastAsia="仿宋_GB2312" w:hAnsi="宋体" w:cs="宋体" w:hint="eastAsia"/>
          <w:bCs w:val="0"/>
          <w:kern w:val="0"/>
          <w:sz w:val="24"/>
        </w:rPr>
        <w:t>政策转型背景下民办学校内涵发展的实践研究</w:t>
      </w:r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hAnsi="宋体" w:cs="宋体" w:hint="eastAsia"/>
          <w:bCs w:val="0"/>
          <w:kern w:val="0"/>
          <w:sz w:val="24"/>
        </w:rPr>
      </w:pPr>
      <w:r w:rsidRPr="002A0D77">
        <w:rPr>
          <w:rFonts w:ascii="仿宋_GB2312" w:eastAsia="仿宋_GB2312" w:hAnsi="宋体" w:cs="宋体" w:hint="eastAsia"/>
          <w:bCs w:val="0"/>
          <w:kern w:val="0"/>
          <w:sz w:val="24"/>
        </w:rPr>
        <w:t>新时代落实立德树人任务的学校课程体系整体架构与实施研究</w:t>
      </w:r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cs="宋体" w:hint="eastAsia"/>
          <w:kern w:val="0"/>
          <w:sz w:val="24"/>
        </w:rPr>
      </w:pPr>
      <w:r w:rsidRPr="002A0D77">
        <w:rPr>
          <w:rFonts w:ascii="仿宋_GB2312" w:eastAsia="仿宋_GB2312" w:cs="宋体" w:hint="eastAsia"/>
          <w:kern w:val="0"/>
          <w:sz w:val="24"/>
        </w:rPr>
        <w:t>基于项目化学习的跨学科课程（活动课程、学科课程）开发与实践研究</w:t>
      </w:r>
    </w:p>
    <w:p w:rsidR="004918CB" w:rsidRPr="002A0D77" w:rsidRDefault="004918CB" w:rsidP="004918CB">
      <w:pPr>
        <w:pStyle w:val="a4"/>
        <w:numPr>
          <w:ilvl w:val="0"/>
          <w:numId w:val="1"/>
        </w:numPr>
        <w:spacing w:line="348" w:lineRule="auto"/>
        <w:ind w:firstLineChars="0"/>
        <w:rPr>
          <w:rFonts w:ascii="仿宋_GB2312" w:eastAsia="仿宋_GB2312" w:hAnsi="宋体" w:cs="宋体" w:hint="eastAsia"/>
          <w:bCs w:val="0"/>
          <w:kern w:val="0"/>
          <w:sz w:val="24"/>
        </w:rPr>
      </w:pPr>
      <w:r w:rsidRPr="002A0D77">
        <w:rPr>
          <w:rFonts w:ascii="仿宋_GB2312" w:eastAsia="仿宋_GB2312" w:hAnsi="宋体" w:cs="宋体" w:hint="eastAsia"/>
          <w:bCs w:val="0"/>
          <w:kern w:val="0"/>
          <w:sz w:val="24"/>
        </w:rPr>
        <w:t>基于儿童发展理念的课程优化与实施研究</w:t>
      </w:r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hAnsi="宋体" w:cs="宋体" w:hint="eastAsia"/>
          <w:bCs w:val="0"/>
          <w:kern w:val="0"/>
          <w:sz w:val="24"/>
        </w:rPr>
      </w:pPr>
      <w:r w:rsidRPr="002A0D77">
        <w:rPr>
          <w:rFonts w:ascii="仿宋_GB2312" w:eastAsia="仿宋_GB2312" w:hAnsi="宋体" w:cs="宋体" w:hint="eastAsia"/>
          <w:bCs w:val="0"/>
          <w:kern w:val="0"/>
          <w:sz w:val="24"/>
        </w:rPr>
        <w:t>协同视野下劳动教育课程开发与实施研究</w:t>
      </w:r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hAnsi="宋体" w:cs="宋体" w:hint="eastAsia"/>
          <w:bCs w:val="0"/>
          <w:kern w:val="0"/>
          <w:sz w:val="24"/>
        </w:rPr>
      </w:pPr>
      <w:r w:rsidRPr="002A0D77">
        <w:rPr>
          <w:rFonts w:ascii="仿宋_GB2312" w:eastAsia="仿宋_GB2312" w:hAnsi="宋体" w:cs="宋体" w:hint="eastAsia"/>
          <w:bCs w:val="0"/>
          <w:kern w:val="0"/>
          <w:sz w:val="24"/>
        </w:rPr>
        <w:t>适合幼儿特点的科学探索活动设计与实施研究</w:t>
      </w:r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hAnsi="宋体" w:cs="宋体" w:hint="eastAsia"/>
          <w:bCs w:val="0"/>
          <w:kern w:val="0"/>
          <w:sz w:val="24"/>
        </w:rPr>
      </w:pPr>
      <w:r w:rsidRPr="002A0D77">
        <w:rPr>
          <w:rFonts w:ascii="仿宋_GB2312" w:eastAsia="仿宋_GB2312" w:hAnsi="宋体" w:cs="Helvetica" w:hint="eastAsia"/>
          <w:bCs w:val="0"/>
          <w:sz w:val="24"/>
        </w:rPr>
        <w:t>“双新”背景下推进普通高中育人方式转变研究</w:t>
      </w:r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hAnsi="宋体" w:cs="宋体" w:hint="eastAsia"/>
          <w:bCs w:val="0"/>
          <w:kern w:val="0"/>
          <w:sz w:val="24"/>
        </w:rPr>
      </w:pPr>
      <w:r w:rsidRPr="002A0D77">
        <w:rPr>
          <w:rFonts w:ascii="仿宋_GB2312" w:eastAsia="仿宋_GB2312" w:hAnsi="宋体" w:cs="Helvetica" w:hint="eastAsia"/>
          <w:bCs w:val="0"/>
          <w:sz w:val="24"/>
        </w:rPr>
        <w:t>适应新中考改革的教学策略研究</w:t>
      </w:r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hAnsi="宋体" w:cs="宋体" w:hint="eastAsia"/>
          <w:bCs w:val="0"/>
          <w:kern w:val="0"/>
          <w:sz w:val="24"/>
        </w:rPr>
      </w:pPr>
      <w:r w:rsidRPr="002A0D77">
        <w:rPr>
          <w:rFonts w:ascii="仿宋_GB2312" w:eastAsia="仿宋_GB2312" w:hAnsi="宋体" w:cs="宋体" w:hint="eastAsia"/>
          <w:bCs w:val="0"/>
          <w:kern w:val="0"/>
          <w:sz w:val="24"/>
        </w:rPr>
        <w:t>义务教育优质均衡背景下因材施教的教学策略</w:t>
      </w:r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hAnsi="宋体" w:cs="宋体" w:hint="eastAsia"/>
          <w:bCs w:val="0"/>
          <w:kern w:val="0"/>
          <w:sz w:val="24"/>
        </w:rPr>
      </w:pPr>
      <w:r w:rsidRPr="002A0D77">
        <w:rPr>
          <w:rFonts w:ascii="仿宋_GB2312" w:eastAsia="仿宋_GB2312" w:hAnsi="宋体" w:cs="宋体" w:hint="eastAsia"/>
          <w:bCs w:val="0"/>
          <w:kern w:val="0"/>
          <w:sz w:val="24"/>
        </w:rPr>
        <w:t>指向小学生“学习品质”提升的教学流程（教学设计、教学组织等）再造研究</w:t>
      </w:r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hAnsi="宋体" w:cs="宋体" w:hint="eastAsia"/>
          <w:bCs w:val="0"/>
          <w:kern w:val="0"/>
          <w:sz w:val="24"/>
        </w:rPr>
      </w:pPr>
      <w:r w:rsidRPr="002A0D77">
        <w:rPr>
          <w:rFonts w:ascii="仿宋_GB2312" w:eastAsia="仿宋_GB2312" w:hAnsi="宋体" w:cs="宋体" w:hint="eastAsia"/>
          <w:bCs w:val="0"/>
          <w:kern w:val="0"/>
          <w:sz w:val="24"/>
        </w:rPr>
        <w:t>提高幼儿园保教质量的策略研究</w:t>
      </w:r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cs="宋体" w:hint="eastAsia"/>
          <w:kern w:val="0"/>
          <w:sz w:val="24"/>
        </w:rPr>
      </w:pPr>
      <w:r w:rsidRPr="002A0D77">
        <w:rPr>
          <w:rFonts w:ascii="仿宋_GB2312" w:eastAsia="仿宋_GB2312" w:cs="宋体" w:hint="eastAsia"/>
          <w:kern w:val="0"/>
          <w:sz w:val="24"/>
        </w:rPr>
        <w:t>信息技术背景下在线教学与混合学习模式研究</w:t>
      </w:r>
      <w:bookmarkStart w:id="1" w:name="_GoBack"/>
      <w:bookmarkEnd w:id="1"/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hAnsi="宋体" w:cs="宋体" w:hint="eastAsia"/>
          <w:bCs w:val="0"/>
          <w:kern w:val="0"/>
          <w:sz w:val="24"/>
        </w:rPr>
      </w:pPr>
      <w:r w:rsidRPr="002A0D77">
        <w:rPr>
          <w:rFonts w:ascii="仿宋_GB2312" w:eastAsia="仿宋_GB2312" w:hAnsi="宋体" w:cs="宋体" w:hint="eastAsia"/>
          <w:bCs w:val="0"/>
          <w:kern w:val="0"/>
          <w:sz w:val="24"/>
        </w:rPr>
        <w:t>学生身体素质（艺术、审美素养）提升的有效路径与策略研究</w:t>
      </w:r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hAnsi="宋体" w:cs="Helvetica" w:hint="eastAsia"/>
          <w:bCs w:val="0"/>
          <w:sz w:val="24"/>
        </w:rPr>
      </w:pPr>
      <w:r w:rsidRPr="002A0D77">
        <w:rPr>
          <w:rFonts w:ascii="仿宋_GB2312" w:eastAsia="仿宋_GB2312" w:hAnsi="宋体" w:cs="Helvetica" w:hint="eastAsia"/>
          <w:bCs w:val="0"/>
          <w:sz w:val="24"/>
        </w:rPr>
        <w:t>促进五育融合全面发展的学校评价制度构建与实施研究</w:t>
      </w:r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hAnsi="宋体" w:cs="宋体" w:hint="eastAsia"/>
          <w:bCs w:val="0"/>
          <w:kern w:val="0"/>
          <w:sz w:val="24"/>
        </w:rPr>
      </w:pPr>
      <w:r w:rsidRPr="002A0D77">
        <w:rPr>
          <w:rFonts w:ascii="仿宋_GB2312" w:eastAsia="仿宋_GB2312" w:hAnsi="宋体" w:cs="宋体" w:hint="eastAsia"/>
          <w:bCs w:val="0"/>
          <w:kern w:val="0"/>
          <w:sz w:val="24"/>
        </w:rPr>
        <w:t>学科核心素养的培育与测评研究</w:t>
      </w:r>
    </w:p>
    <w:p w:rsidR="004918CB" w:rsidRPr="002A0D77" w:rsidRDefault="004918CB" w:rsidP="004918CB">
      <w:pPr>
        <w:numPr>
          <w:ilvl w:val="0"/>
          <w:numId w:val="1"/>
        </w:numPr>
        <w:spacing w:line="348" w:lineRule="auto"/>
        <w:jc w:val="left"/>
        <w:rPr>
          <w:rFonts w:ascii="仿宋_GB2312" w:eastAsia="仿宋_GB2312" w:hAnsi="宋体" w:cs="华文中宋" w:hint="eastAsia"/>
          <w:bCs w:val="0"/>
          <w:kern w:val="0"/>
          <w:sz w:val="24"/>
        </w:rPr>
      </w:pPr>
      <w:r w:rsidRPr="002A0D77">
        <w:rPr>
          <w:rFonts w:ascii="仿宋_GB2312" w:eastAsia="仿宋_GB2312" w:hAnsi="宋体" w:cs="华文中宋" w:hint="eastAsia"/>
          <w:bCs w:val="0"/>
          <w:kern w:val="0"/>
          <w:sz w:val="24"/>
        </w:rPr>
        <w:t>基于核心素养的学生学业发展增值性评价实践研究</w:t>
      </w:r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hAnsi="宋体" w:cs="宋体" w:hint="eastAsia"/>
          <w:bCs w:val="0"/>
          <w:kern w:val="0"/>
          <w:sz w:val="24"/>
        </w:rPr>
      </w:pPr>
      <w:r w:rsidRPr="002A0D77">
        <w:rPr>
          <w:rFonts w:ascii="仿宋_GB2312" w:eastAsia="仿宋_GB2312" w:hAnsi="宋体" w:cs="宋体" w:hint="eastAsia"/>
          <w:bCs w:val="0"/>
          <w:kern w:val="0"/>
          <w:sz w:val="24"/>
        </w:rPr>
        <w:t>新时代引领学校发展的督导评估制度研究</w:t>
      </w:r>
    </w:p>
    <w:p w:rsidR="004918CB" w:rsidRPr="002A0D77" w:rsidRDefault="004918CB" w:rsidP="004918CB">
      <w:pPr>
        <w:numPr>
          <w:ilvl w:val="0"/>
          <w:numId w:val="1"/>
        </w:numPr>
        <w:autoSpaceDE w:val="0"/>
        <w:autoSpaceDN w:val="0"/>
        <w:adjustRightInd w:val="0"/>
        <w:spacing w:line="348" w:lineRule="auto"/>
        <w:rPr>
          <w:rFonts w:ascii="仿宋_GB2312" w:eastAsia="仿宋_GB2312" w:hAnsi="宋体" w:cs="宋体" w:hint="eastAsia"/>
          <w:bCs w:val="0"/>
          <w:kern w:val="0"/>
          <w:sz w:val="24"/>
        </w:rPr>
      </w:pPr>
      <w:r w:rsidRPr="002A0D77">
        <w:rPr>
          <w:rFonts w:ascii="仿宋_GB2312" w:eastAsia="仿宋_GB2312" w:hAnsi="宋体" w:cs="宋体" w:hint="eastAsia"/>
          <w:bCs w:val="0"/>
          <w:kern w:val="0"/>
          <w:sz w:val="24"/>
        </w:rPr>
        <w:t>基于最近发展区的教师教育体系构建与实践研究</w:t>
      </w:r>
    </w:p>
    <w:sectPr w:rsidR="004918CB" w:rsidRPr="002A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6B0" w:rsidRDefault="007A26B0" w:rsidP="000709F4">
      <w:r>
        <w:separator/>
      </w:r>
    </w:p>
  </w:endnote>
  <w:endnote w:type="continuationSeparator" w:id="0">
    <w:p w:rsidR="007A26B0" w:rsidRDefault="007A26B0" w:rsidP="0007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6B0" w:rsidRDefault="007A26B0" w:rsidP="000709F4">
      <w:r>
        <w:separator/>
      </w:r>
    </w:p>
  </w:footnote>
  <w:footnote w:type="continuationSeparator" w:id="0">
    <w:p w:rsidR="007A26B0" w:rsidRDefault="007A26B0" w:rsidP="00070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A49F4"/>
    <w:multiLevelType w:val="hybridMultilevel"/>
    <w:tmpl w:val="A22CF4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11"/>
    <w:rsid w:val="000709F4"/>
    <w:rsid w:val="002A0D77"/>
    <w:rsid w:val="0033211D"/>
    <w:rsid w:val="004918CB"/>
    <w:rsid w:val="005966BD"/>
    <w:rsid w:val="006A2D6E"/>
    <w:rsid w:val="00791462"/>
    <w:rsid w:val="007A26B0"/>
    <w:rsid w:val="007A31B6"/>
    <w:rsid w:val="00924811"/>
    <w:rsid w:val="009D4BF7"/>
    <w:rsid w:val="009D752D"/>
    <w:rsid w:val="00B273E2"/>
    <w:rsid w:val="00B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4268F2-052E-4358-B450-71731A0E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bCs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A31B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A31B6"/>
  </w:style>
  <w:style w:type="paragraph" w:styleId="a4">
    <w:name w:val="List Paragraph"/>
    <w:basedOn w:val="a"/>
    <w:uiPriority w:val="34"/>
    <w:qFormat/>
    <w:rsid w:val="004918CB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70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709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70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7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Micorosoft</cp:lastModifiedBy>
  <cp:revision>6</cp:revision>
  <dcterms:created xsi:type="dcterms:W3CDTF">2020-12-10T13:10:00Z</dcterms:created>
  <dcterms:modified xsi:type="dcterms:W3CDTF">2020-12-24T02:48:00Z</dcterms:modified>
</cp:coreProperties>
</file>