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喜讯！嘉定这些单位、校园荣获市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级荣誉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sz w:val="22"/>
          <w:szCs w:val="22"/>
          <w:u w:val="none"/>
          <w:shd w:val="clear" w:fill="FFFFFF"/>
        </w:rPr>
        <w:t>文明嘉定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近年来，上海市各区、委办以习近平新时代中国特色社会主义思想为指导，全面贯彻落实党的十九大和十九届二中、三中、四中、五中全会精神，深入学习贯彻习近平总书记考察上海重要讲话精神，增强“四个意识”、坚定“四个自信”、做到“两个维护”，认真落实市委、市政府关于加强精神文明建设的总体部署和要求，围绕中心、服务大局，按照创建管理规定和创建标准，积极开展文明城区、文明行业、文明单位、文明校园等创建活动，涌现出一大批成绩突出、影响广泛的先进集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eastAsia="微软雅黑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2"/>
          <w:szCs w:val="22"/>
          <w:shd w:val="clear" w:fill="FFFFFF"/>
        </w:rPr>
        <w:t>其中，嘉定区获评2018-2020年度上海市文明城区，153家单位、25所学校被评为2019-2020年度上海市文明单位、文明校园，一起看看有哪些吧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2"/>
          <w:szCs w:val="22"/>
          <w:shd w:val="clear" w:fill="FFFFFF"/>
          <w:lang w:eastAsia="zh-CN"/>
        </w:rPr>
        <w:t>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t>2018-2020年度上海市文明城区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5"/>
          <w:szCs w:val="25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kern w:val="0"/>
          <w:sz w:val="25"/>
          <w:szCs w:val="25"/>
          <w:shd w:val="clear" w:fill="FFFFFF"/>
          <w:lang w:val="en-US" w:eastAsia="zh-CN" w:bidi="ar"/>
        </w:rPr>
        <w:t> (共16个)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浦东新区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徐汇区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长宁区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普陀区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静安区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虹口区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杨浦区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黄浦区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闵行区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宝山区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auto"/>
          <w:spacing w:val="23"/>
          <w:sz w:val="22"/>
          <w:szCs w:val="22"/>
          <w:shd w:val="clear" w:fill="FFFFFF"/>
        </w:rPr>
        <w:t>嘉定区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金山区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松江区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青浦区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奉贤区</w:t>
      </w: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5E9E9"/>
        </w:rPr>
        <w:br w:type="textWrapping"/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崇明区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2019-2020年度（第二十届）上海市文明单位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 (嘉定共153家)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上海市嘉定区南翔镇文化体育服务中心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上海嘉定交通发展集团有限公司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上海市嘉定区嘉定镇街道社区事务受理服务中心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上海市嘉定区人民检察院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上海南翔老街建设发展有限公司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上海市嘉定区国有资产经营（集团）有限公司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上海大众经济城发展中心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上海嘉朱物业管理有限公司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上海市嘉定区城市管理行政执法局执法大队嘉定镇中队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国网上海市电力公司嘉定供电公司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上海市嘉定区外冈镇社区卫生服务中心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上海市嘉定区气象局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上海市嘉定区江桥镇文化体育服务中心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中国干细胞集团上海生物科技有限公司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上海绿洲投资控股集团有限公司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上海大华电器设备有限公司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上海仙乐息园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上海市嘉定区南翔镇社区事务受理服务中心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上海市嘉定区马陆镇文化体育服务中心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上海市嘉定区安亭镇黄渡社区卫生服务中心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上海市嘉定区中心医院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上海嘉定新城发展有限公司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上海安亭经济发展中心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上海市嘉定区中医医院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上海南翔经济城实业有限公司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上海市嘉定公证处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中国移动通信集团上海有限公司嘉定分公司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上海市嘉定区规划和自然资源局江桥管理所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上海市嘉定自来水有限公司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上海市嘉定区黄渡幼儿园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上海徐行经济城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上海市嘉定区江桥镇社区事务受理服务中心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上海水之园经济城有限公司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上海嘉加（集团）有限公司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上海市嘉定区新翔幼儿园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上海市嘉定区徐行镇社区卫生服务中心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上海市嘉定区嘉定镇街道社区卫生服务中心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上海望仙安息园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上海市嘉定区江桥镇社区卫生服务中心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上海市嘉定区新城实验幼儿园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上海平高天灵开关有限公司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上海市嘉定区卫生健康委员会监督所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上海市嘉定区安亭镇文化体育服务中心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上海沪嘉经济发展中心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上海市嘉定区残疾人联合会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上海市安亭社会福利院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上海市嘉定区市场监督管理局真新市场监督管理所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上海市嘉定区马陆镇社区卫生服务中心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上海市嘉定区真新街道文化体育服务中心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上海市嘉定区南翔镇城市管理行政执法中队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上海菊园经济发展中心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上海众达汽车冲压件有限公司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上海皇都经济发展中心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上海市嘉定区松鹤墓园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上海希望城经济发展有限公司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上海市嘉定区市场监督管理局华亭市场监督管理所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上药嘉定（上海）医药有限公司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中华人民共和国嘉定海关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上海外冈工业园经济发展有限公司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上海古猗园经济城发展有限公司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上海市嘉定区安亭镇黄渡敬老院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上海沪太经济发展中心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上海嘉定汽车客运场站管理有限公司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上海市嘉定区江桥镇封浜敬老院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上海凯泉泵业（集团）有限公司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上海环球经济城发展有限公司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中国电信股份有限公司上海嘉定电信局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上海嘉定百联东方商厦有限公司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上海市嘉定区疾病预防控制中心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上海申江锻造有限公司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上海嘉定区南翔镇福利院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南亚新材料科技股份有限公司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上海国际汽车城零部件配套工业园区有限公司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上海市嘉定区实验幼儿园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上海市嘉定工业区经济发展有限公司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上海新江桥建设发展有限公司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上海同济经济园区发展有限公司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上海市嘉定区妇幼保健院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上海市嘉定区清河路幼儿园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沃尔沃汽车（亚太）投资控股有限公司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上海市嘉定工业区社区卫生服务中心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上海新望经济服务中心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上海三环磁性材料有限公司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上海市嘉定区真新社区卫生服务中心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上海市嘉定区曹王幼儿园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上海嘉定区人民法院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上海安亭工业经济发展有限公司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上海新嘉商业投资（集团）有限公司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上海国际汽车城经济发展中心有限公司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上海市嘉定区南翔镇社区党建服务中心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上海新时达电气股份有限公司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上海市公安局嘉定分局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上海嘉定影剧院有限责任公司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上海市嘉定区华亭镇社区卫生服务中心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上海蓝天经济城发展有限公司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上海市嘉定区桃园幼儿园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上海市嘉定区精神卫生中心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上海市嘉定区菊园新区社区党建服务中心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上海嘉弘建设工程发展有限公司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上海新马建设（集团）有限公司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上海市嘉定区外冈幼儿园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上海市嘉定区第一社会福利院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上海国际汽车城世茂实业有限公司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上海市嘉定区安亭镇社区卫生服务中心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上海市嘉定区牙病防治所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上海市嘉定社会福利院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上海市嘉定区菊园新区社区事务受理服务中心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上海市嘉定区菊园幼儿园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上海大众联合发展有限公司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上海台安实业集团有限公司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上海市嘉定区徐行镇敬老院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上海强劲地基工程股份有限公司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上海南翔智地企业投资管理有限公司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上海市嘉定区市场监督管理局菊园新区市场监督管理所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上海二手车交易中心有限公司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上海雷诺尔科技股份有限公司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上海美农生物科技股份有限公司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迅达（中国）电梯有限公司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上海沪工阀门厂（集团）有限公司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爱茉莉化妆品 （上海）有限公司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上海烟草集团嘉定烟草糖酒有限公司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上海市嘉定区菊园新区社区卫生服务中心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上海市嘉定区长安墓园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上海市嘉定区城市管理行政执法局执法大队工业区中队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上海市嘉定马陆马东社区事务工作站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上海绿地私营经济发展有限公司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华荣科技股份有限公司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上海市嘉定区建筑业管理所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上海安亭科学仪器厂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上海华中实业（集团）有限公司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上海南翔高科技经济城发展有限公司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上海市嘉定区殡仪馆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上海市嘉定区城市管理行政执法局执法大队真新中队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上海贺寿食品有限公司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上海驴妈妈兴旅国际旅行社有限公司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中国邮政集团有限公司上海市嘉定区分公司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上海惠乐物业有限公司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上海市嘉定区迎园医院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上海市嘉定区军队离休退休干部休养所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上海市嘉定区革命烈士陵园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上海市嘉定区机关事务综合管理中心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上海市嘉定区就业促进中心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上海市嘉定区新成路街道文化体育服务中心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上海申冈经济发展有限公司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上海嘉定宾馆有限公司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中国农业银行股份有限公司上海嘉定支行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中建七局（上海）有限公司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fill="FFFFFF"/>
        </w:rPr>
        <w:t>2019-2020年度（第二届）上海市文明校园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 (嘉定共25所)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23"/>
          <w:sz w:val="22"/>
          <w:szCs w:val="22"/>
          <w:shd w:val="clear" w:fill="FFFFFF"/>
        </w:rPr>
        <w:t>上海市嘉定区南翔小学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上海市嘉定区南苑中学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上海市嘉定区徐行小学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上海市嘉定区古猗小学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上海市嘉定区城中路小学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上海市嘉定区南苑小学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上海市嘉定区金鹤学校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上海市嘉定区普通小学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上海市嘉定区清水路小学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上海市嘉定区迎园中学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上海市嘉定区封浜小学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上海市嘉定区第一中学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上海交通大学附属中学嘉定分校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上海市嘉定区金鹤小学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上海同济黄渡小学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上海市嘉定区实验小学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上海市嘉定区第二中学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上海市嘉定区新成路小学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上海市嘉定区江桥小学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上海市嘉定区迎园小学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上海市嘉定区疁城实验学校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上海市嘉定区马陆育才联合中学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上海市嘉定区紫荆小学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上海市嘉定区外冈小学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  <w:spacing w:val="23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23"/>
          <w:sz w:val="22"/>
          <w:szCs w:val="22"/>
          <w:shd w:val="clear" w:fill="FFFFFF"/>
        </w:rPr>
        <w:t>同济大学附属实验中学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96" w:firstLineChars="2600"/>
        <w:jc w:val="both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23"/>
          <w:sz w:val="20"/>
          <w:szCs w:val="20"/>
          <w:shd w:val="clear" w:fill="FFFFFF"/>
        </w:rPr>
        <w:t>来源：文明上海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06D86"/>
    <w:rsid w:val="226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2021-04-29T00:03:00Z</dcterms:created>
  <dc:creator>JD</dc:creator>
  <cp:lastModifiedBy>Aom-am</cp:lastModifiedBy>
  <dcterms:modified xsi:type="dcterms:W3CDTF">2021-04-29T00:11:08Z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6473A55F29094CCFB7ED51DDE66F7C7D</vt:lpwstr>
  </property>
</Properties>
</file>